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755BA" w:rsidRPr="007755BA" w:rsidP="007755BA">
      <w:pPr>
        <w:spacing w:after="0" w:line="480" w:lineRule="auto"/>
        <w:rPr>
          <w:rFonts w:ascii="Times New Roman" w:eastAsia="Times New Roman" w:hAnsi="Times New Roman" w:cs="Times New Roman"/>
          <w:color w:val="494C4E"/>
          <w:spacing w:val="8"/>
          <w:sz w:val="24"/>
          <w:szCs w:val="24"/>
        </w:rPr>
      </w:pPr>
    </w:p>
    <w:p w:rsidR="00514860" w:rsidRPr="007755BA" w:rsidP="00514860">
      <w:pPr>
        <w:spacing w:after="0" w:line="480" w:lineRule="auto"/>
        <w:ind w:firstLine="720"/>
        <w:jc w:val="center"/>
        <w:rPr>
          <w:rFonts w:ascii="Times New Roman" w:eastAsia="Times New Roman" w:hAnsi="Times New Roman" w:cs="Times New Roman"/>
          <w:b/>
          <w:color w:val="494C4E"/>
          <w:spacing w:val="8"/>
          <w:sz w:val="24"/>
          <w:szCs w:val="24"/>
        </w:rPr>
      </w:pPr>
      <w:r w:rsidRPr="007755BA">
        <w:rPr>
          <w:rFonts w:ascii="Times New Roman" w:eastAsia="Times New Roman" w:hAnsi="Times New Roman" w:cs="Times New Roman"/>
          <w:b/>
          <w:color w:val="494C4E"/>
          <w:spacing w:val="8"/>
          <w:sz w:val="24"/>
          <w:szCs w:val="24"/>
        </w:rPr>
        <w:t>Discussion 3</w:t>
      </w:r>
    </w:p>
    <w:p w:rsidR="00514860" w:rsidRPr="007755BA" w:rsidP="00514860">
      <w:pPr>
        <w:spacing w:after="0" w:line="480" w:lineRule="auto"/>
        <w:ind w:firstLine="720"/>
        <w:rPr>
          <w:rFonts w:ascii="Times New Roman" w:eastAsia="Times New Roman" w:hAnsi="Times New Roman" w:cs="Times New Roman"/>
          <w:color w:val="494C4E"/>
          <w:spacing w:val="8"/>
          <w:sz w:val="24"/>
          <w:szCs w:val="24"/>
        </w:rPr>
      </w:pPr>
      <w:r w:rsidRPr="007755BA">
        <w:rPr>
          <w:rFonts w:ascii="Times New Roman" w:eastAsia="Times New Roman" w:hAnsi="Times New Roman" w:cs="Times New Roman"/>
          <w:color w:val="494C4E"/>
          <w:spacing w:val="8"/>
          <w:sz w:val="24"/>
          <w:szCs w:val="24"/>
        </w:rPr>
        <w:t>Under the cash-based method of accounting, the Dress-for-Success Company usually records the revenue transactions and the expenses when the corresponding cash is paid, or payment is received. This is because the fee is collected at the beginning of every month, with respect to each month's sales, and expenses are only recorded in each, their own time. In this case, the revenue is recorded on the income statement, the only time when cash is received, and expenses are recorded only when the cash is paid out. If the company was using the Generally Accepted Accounting Principles, the recording of the revenue is done at the time when a service or product is delivered to the customer, even when the payment will be made in future; the expenses of the service or product is also recorded at the same time even when the cash has not been paid ou</w:t>
      </w:r>
      <w:r w:rsidRPr="007755BA" w:rsidR="00322F89">
        <w:rPr>
          <w:rFonts w:ascii="Times New Roman" w:eastAsia="Times New Roman" w:hAnsi="Times New Roman" w:cs="Times New Roman"/>
          <w:color w:val="494C4E"/>
          <w:spacing w:val="8"/>
          <w:sz w:val="24"/>
          <w:szCs w:val="24"/>
        </w:rPr>
        <w:t>t for those particular expenses</w:t>
      </w:r>
      <w:r w:rsidRPr="007755BA" w:rsidR="00322F89">
        <w:rPr>
          <w:rFonts w:ascii="Times New Roman" w:hAnsi="Times New Roman" w:cs="Times New Roman"/>
          <w:color w:val="222222"/>
          <w:sz w:val="24"/>
          <w:szCs w:val="24"/>
          <w:shd w:val="clear" w:color="auto" w:fill="FFFFFF"/>
        </w:rPr>
        <w:t xml:space="preserve"> (Adamyk &amp; Adamyk, </w:t>
      </w:r>
      <w:r w:rsidRPr="007755BA" w:rsidR="00322F89">
        <w:rPr>
          <w:rFonts w:ascii="Times New Roman" w:hAnsi="Times New Roman" w:cs="Times New Roman"/>
          <w:color w:val="222222"/>
          <w:sz w:val="24"/>
          <w:szCs w:val="24"/>
          <w:shd w:val="clear" w:color="auto" w:fill="FFFFFF"/>
        </w:rPr>
        <w:t>2017).</w:t>
      </w:r>
    </w:p>
    <w:p w:rsidR="00514860" w:rsidRPr="007755BA" w:rsidP="00514860">
      <w:pPr>
        <w:spacing w:after="0" w:line="480" w:lineRule="auto"/>
        <w:ind w:firstLine="720"/>
        <w:rPr>
          <w:rFonts w:ascii="Times New Roman" w:eastAsia="Times New Roman" w:hAnsi="Times New Roman" w:cs="Times New Roman"/>
          <w:color w:val="494C4E"/>
          <w:spacing w:val="8"/>
          <w:sz w:val="24"/>
          <w:szCs w:val="24"/>
        </w:rPr>
      </w:pPr>
    </w:p>
    <w:p w:rsidR="00514860" w:rsidRPr="007755BA" w:rsidP="00514860">
      <w:pPr>
        <w:spacing w:after="0" w:line="480" w:lineRule="auto"/>
        <w:ind w:firstLine="720"/>
        <w:rPr>
          <w:rFonts w:ascii="Times New Roman" w:eastAsia="Times New Roman" w:hAnsi="Times New Roman" w:cs="Times New Roman"/>
          <w:color w:val="494C4E"/>
          <w:spacing w:val="8"/>
          <w:sz w:val="24"/>
          <w:szCs w:val="24"/>
        </w:rPr>
      </w:pPr>
      <w:r w:rsidRPr="007755BA">
        <w:rPr>
          <w:rFonts w:ascii="Times New Roman" w:eastAsia="Times New Roman" w:hAnsi="Times New Roman" w:cs="Times New Roman"/>
          <w:color w:val="494C4E"/>
          <w:spacing w:val="8"/>
          <w:sz w:val="24"/>
          <w:szCs w:val="24"/>
        </w:rPr>
        <w:t>Dress-for-Success Company should consider the use of Generally Accepted Accounting Principles in her accounting because this particular system of accounting includes the accounts payable and receivable thereby depicting the true nature of the company's profitability, as opposed to the cash method of accounting which usually overstates the profitability as being cash-rich when in a real sense, there may be lost when the cash payables are deducted. The $5 million revenue could be a loss the factoring in of the cash to be paid out.</w:t>
      </w:r>
    </w:p>
    <w:p w:rsidR="00514860" w:rsidRPr="007755BA" w:rsidP="00514860">
      <w:pPr>
        <w:spacing w:after="0" w:line="480" w:lineRule="auto"/>
        <w:ind w:firstLine="720"/>
        <w:rPr>
          <w:rFonts w:ascii="Times New Roman" w:eastAsia="Times New Roman" w:hAnsi="Times New Roman" w:cs="Times New Roman"/>
          <w:color w:val="494C4E"/>
          <w:spacing w:val="8"/>
          <w:sz w:val="24"/>
          <w:szCs w:val="24"/>
        </w:rPr>
      </w:pPr>
    </w:p>
    <w:p w:rsidR="00514860" w:rsidRPr="007755BA" w:rsidP="00514860">
      <w:pPr>
        <w:spacing w:after="0" w:line="480" w:lineRule="auto"/>
        <w:ind w:firstLine="720"/>
        <w:rPr>
          <w:rFonts w:ascii="Times New Roman" w:eastAsia="Times New Roman" w:hAnsi="Times New Roman" w:cs="Times New Roman"/>
          <w:color w:val="494C4E"/>
          <w:spacing w:val="8"/>
          <w:sz w:val="24"/>
          <w:szCs w:val="24"/>
        </w:rPr>
      </w:pPr>
      <w:r w:rsidRPr="007755BA">
        <w:rPr>
          <w:rFonts w:ascii="Times New Roman" w:eastAsia="Times New Roman" w:hAnsi="Times New Roman" w:cs="Times New Roman"/>
          <w:color w:val="494C4E"/>
          <w:spacing w:val="8"/>
          <w:sz w:val="24"/>
          <w:szCs w:val="24"/>
        </w:rPr>
        <w:t>In this case study, it is evident that there are ethical issues that should be looked into. The second hand gently used clothing should be cleaned and disinfected before shipping, if that was not being done before- to ensure the second user does not suffer from probable infections from the first user. Also, the GAAP should be used to ascertain the exact taxes payable to the government, which is hard to do when using a cash method of accounting privately.
</w:t>
      </w:r>
    </w:p>
    <w:p w:rsidR="00514860" w:rsidRPr="007755BA" w:rsidP="00A63C39">
      <w:pPr>
        <w:jc w:val="both"/>
        <w:rPr>
          <w:rFonts w:ascii="Times New Roman" w:hAnsi="Times New Roman" w:cs="Times New Roman"/>
          <w:b/>
          <w:color w:val="797979"/>
          <w:spacing w:val="8"/>
          <w:sz w:val="24"/>
          <w:szCs w:val="24"/>
          <w:shd w:val="clear" w:color="auto" w:fill="FFFFFF"/>
        </w:rPr>
      </w:pPr>
    </w:p>
    <w:p w:rsidR="00514860" w:rsidRPr="007755BA" w:rsidP="00A63C39">
      <w:pPr>
        <w:jc w:val="both"/>
        <w:rPr>
          <w:rFonts w:ascii="Times New Roman" w:hAnsi="Times New Roman" w:cs="Times New Roman"/>
          <w:b/>
          <w:color w:val="797979"/>
          <w:spacing w:val="8"/>
          <w:sz w:val="24"/>
          <w:szCs w:val="24"/>
          <w:shd w:val="clear" w:color="auto" w:fill="FFFFFF"/>
        </w:rPr>
      </w:pPr>
    </w:p>
    <w:p w:rsidR="000B6172" w:rsidRPr="007755BA" w:rsidP="00514860">
      <w:pPr>
        <w:jc w:val="center"/>
        <w:rPr>
          <w:rFonts w:ascii="Times New Roman" w:hAnsi="Times New Roman" w:cs="Times New Roman"/>
          <w:b/>
          <w:color w:val="797979"/>
          <w:spacing w:val="8"/>
          <w:sz w:val="24"/>
          <w:szCs w:val="24"/>
          <w:shd w:val="clear" w:color="auto" w:fill="FFFFFF"/>
        </w:rPr>
      </w:pPr>
      <w:r w:rsidRPr="007755BA">
        <w:rPr>
          <w:rFonts w:ascii="Times New Roman" w:hAnsi="Times New Roman" w:cs="Times New Roman"/>
          <w:b/>
          <w:color w:val="797979"/>
          <w:spacing w:val="8"/>
          <w:sz w:val="24"/>
          <w:szCs w:val="24"/>
          <w:shd w:val="clear" w:color="auto" w:fill="FFFFFF"/>
        </w:rPr>
        <w:t xml:space="preserve">Discussion </w:t>
      </w:r>
      <w:r w:rsidRPr="007755BA">
        <w:rPr>
          <w:rFonts w:ascii="Times New Roman" w:hAnsi="Times New Roman" w:cs="Times New Roman"/>
          <w:b/>
          <w:color w:val="797979"/>
          <w:spacing w:val="8"/>
          <w:sz w:val="24"/>
          <w:szCs w:val="24"/>
          <w:shd w:val="clear" w:color="auto" w:fill="FFFFFF"/>
        </w:rPr>
        <w:t>4</w:t>
      </w:r>
    </w:p>
    <w:p w:rsidR="00BA164C" w:rsidRPr="007755BA" w:rsidP="007755BA">
      <w:pPr>
        <w:spacing w:line="480" w:lineRule="auto"/>
        <w:jc w:val="center"/>
        <w:rPr>
          <w:rFonts w:ascii="Times New Roman" w:hAnsi="Times New Roman" w:cs="Times New Roman"/>
          <w:color w:val="797979"/>
          <w:spacing w:val="8"/>
          <w:sz w:val="24"/>
          <w:szCs w:val="24"/>
          <w:shd w:val="clear" w:color="auto" w:fill="FFFFFF"/>
        </w:rPr>
      </w:pPr>
      <w:r w:rsidRPr="007755BA">
        <w:rPr>
          <w:rFonts w:ascii="Times New Roman" w:hAnsi="Times New Roman" w:cs="Times New Roman"/>
          <w:color w:val="797979"/>
          <w:spacing w:val="8"/>
          <w:sz w:val="24"/>
          <w:szCs w:val="24"/>
          <w:shd w:val="clear" w:color="auto" w:fill="FFFFFF"/>
        </w:rPr>
        <w:t xml:space="preserve">Impact of Poor Bookkeeping on </w:t>
      </w:r>
      <w:r w:rsidRPr="007755BA" w:rsidR="001D79EB">
        <w:rPr>
          <w:rFonts w:ascii="Times New Roman" w:hAnsi="Times New Roman" w:cs="Times New Roman"/>
          <w:color w:val="797979"/>
          <w:spacing w:val="8"/>
          <w:sz w:val="24"/>
          <w:szCs w:val="24"/>
          <w:shd w:val="clear" w:color="auto" w:fill="FFFFFF"/>
        </w:rPr>
        <w:t>Company</w:t>
      </w:r>
      <w:r w:rsidRPr="007755BA">
        <w:rPr>
          <w:rFonts w:ascii="Times New Roman" w:hAnsi="Times New Roman" w:cs="Times New Roman"/>
          <w:color w:val="797979"/>
          <w:spacing w:val="8"/>
          <w:sz w:val="24"/>
          <w:szCs w:val="24"/>
          <w:shd w:val="clear" w:color="auto" w:fill="FFFFFF"/>
        </w:rPr>
        <w:t xml:space="preserve"> Performance.</w:t>
      </w:r>
    </w:p>
    <w:p w:rsidR="00BA164C" w:rsidRPr="007755BA" w:rsidP="00C965DD">
      <w:pPr>
        <w:spacing w:line="480" w:lineRule="auto"/>
        <w:ind w:firstLine="720"/>
        <w:rPr>
          <w:rFonts w:ascii="Times New Roman" w:hAnsi="Times New Roman" w:cs="Times New Roman"/>
          <w:color w:val="797979"/>
          <w:spacing w:val="8"/>
          <w:sz w:val="24"/>
          <w:szCs w:val="24"/>
          <w:shd w:val="clear" w:color="auto" w:fill="FFFFFF"/>
        </w:rPr>
      </w:pPr>
      <w:r w:rsidRPr="007755BA">
        <w:rPr>
          <w:rFonts w:ascii="Times New Roman" w:hAnsi="Times New Roman" w:cs="Times New Roman"/>
          <w:color w:val="797979"/>
          <w:spacing w:val="8"/>
          <w:sz w:val="24"/>
          <w:szCs w:val="24"/>
          <w:shd w:val="clear" w:color="auto" w:fill="FFFFFF"/>
        </w:rPr>
        <w:t>Poor company accounting is likely to hurt your business in several ways, regardless of whether the company is making a profit. Also, poor bookkeeping may make your company incur more operational costs or nosedive you i</w:t>
      </w:r>
      <w:r w:rsidRPr="007755BA" w:rsidR="00B72D56">
        <w:rPr>
          <w:rFonts w:ascii="Times New Roman" w:hAnsi="Times New Roman" w:cs="Times New Roman"/>
          <w:color w:val="797979"/>
          <w:spacing w:val="8"/>
          <w:sz w:val="24"/>
          <w:szCs w:val="24"/>
          <w:shd w:val="clear" w:color="auto" w:fill="FFFFFF"/>
        </w:rPr>
        <w:t xml:space="preserve">nto a legal situation. Several factors can be impacted </w:t>
      </w:r>
      <w:r w:rsidRPr="007755BA" w:rsidR="00292C0B">
        <w:rPr>
          <w:rFonts w:ascii="Times New Roman" w:hAnsi="Times New Roman" w:cs="Times New Roman"/>
          <w:color w:val="797979"/>
          <w:spacing w:val="8"/>
          <w:sz w:val="24"/>
          <w:szCs w:val="24"/>
          <w:shd w:val="clear" w:color="auto" w:fill="FFFFFF"/>
        </w:rPr>
        <w:t>due to poor company accounting. This paper summarizes the effects of poor company bookkeeping and accounting.</w:t>
      </w:r>
    </w:p>
    <w:p w:rsidR="00B72D56" w:rsidRPr="007755BA" w:rsidP="00C965DD">
      <w:pPr>
        <w:pStyle w:val="NormalWeb"/>
        <w:shd w:val="clear" w:color="auto" w:fill="FFFFFF"/>
        <w:spacing w:before="0" w:beforeAutospacing="0" w:after="0" w:afterAutospacing="0" w:line="480" w:lineRule="auto"/>
        <w:jc w:val="center"/>
        <w:rPr>
          <w:rStyle w:val="Strong"/>
          <w:b w:val="0"/>
          <w:color w:val="797979"/>
          <w:spacing w:val="8"/>
        </w:rPr>
      </w:pPr>
      <w:r w:rsidRPr="007755BA">
        <w:rPr>
          <w:rStyle w:val="Strong"/>
          <w:b w:val="0"/>
          <w:color w:val="797979"/>
          <w:spacing w:val="8"/>
        </w:rPr>
        <w:t>Credit issues</w:t>
      </w:r>
    </w:p>
    <w:p w:rsidR="00B72D56" w:rsidRPr="007755BA" w:rsidP="00C965DD">
      <w:pPr>
        <w:pStyle w:val="NormalWeb"/>
        <w:shd w:val="clear" w:color="auto" w:fill="FFFFFF"/>
        <w:spacing w:before="0" w:beforeAutospacing="0" w:after="0" w:afterAutospacing="0" w:line="480" w:lineRule="auto"/>
        <w:ind w:firstLine="720"/>
        <w:rPr>
          <w:rStyle w:val="Strong"/>
          <w:b w:val="0"/>
          <w:color w:val="797979"/>
          <w:spacing w:val="8"/>
        </w:rPr>
      </w:pPr>
      <w:r w:rsidRPr="007755BA">
        <w:rPr>
          <w:rStyle w:val="Strong"/>
          <w:b w:val="0"/>
          <w:color w:val="797979"/>
          <w:spacing w:val="8"/>
        </w:rPr>
        <w:t xml:space="preserve">Poor bookkeeping might have adverse impacts on how the company conducts its operations. For example, you might find a company paying debts late, thus paying higher interest rates or even losing credit and interruptions with credit reports or scores. To avoid such adverse effects, the company should employ a professional accountant capable of tracking all cash flows and transactions carried out. Effective cash management and reporting </w:t>
      </w:r>
      <w:r w:rsidRPr="007755BA" w:rsidR="005C5209">
        <w:rPr>
          <w:rStyle w:val="Strong"/>
          <w:b w:val="0"/>
          <w:color w:val="797979"/>
          <w:spacing w:val="8"/>
        </w:rPr>
        <w:t>are al</w:t>
      </w:r>
      <w:r w:rsidRPr="007755BA" w:rsidR="008E0820">
        <w:rPr>
          <w:rStyle w:val="Strong"/>
          <w:b w:val="0"/>
          <w:color w:val="797979"/>
          <w:spacing w:val="8"/>
        </w:rPr>
        <w:t>l parts of efficient accounting (Musah, 2019).</w:t>
      </w:r>
    </w:p>
    <w:p w:rsidR="005C5209" w:rsidRPr="007755BA" w:rsidP="007755BA">
      <w:pPr>
        <w:pStyle w:val="NormalWeb"/>
        <w:shd w:val="clear" w:color="auto" w:fill="FFFFFF"/>
        <w:tabs>
          <w:tab w:val="left" w:pos="7330"/>
        </w:tabs>
        <w:spacing w:before="0" w:beforeAutospacing="0" w:after="0" w:afterAutospacing="0" w:line="480" w:lineRule="auto"/>
        <w:rPr>
          <w:color w:val="797979"/>
          <w:spacing w:val="8"/>
        </w:rPr>
      </w:pPr>
      <w:r w:rsidRPr="007755BA">
        <w:rPr>
          <w:color w:val="797979"/>
          <w:spacing w:val="8"/>
        </w:rPr>
        <w:tab/>
      </w:r>
    </w:p>
    <w:p w:rsidR="00E9744D" w:rsidRPr="007755BA" w:rsidP="00AD4415">
      <w:pPr>
        <w:pStyle w:val="NormalWeb"/>
        <w:shd w:val="clear" w:color="auto" w:fill="FFFFFF"/>
        <w:tabs>
          <w:tab w:val="left" w:pos="1960"/>
          <w:tab w:val="center" w:pos="4680"/>
          <w:tab w:val="left" w:pos="7330"/>
        </w:tabs>
        <w:spacing w:before="0" w:beforeAutospacing="0" w:after="0" w:afterAutospacing="0" w:line="480" w:lineRule="auto"/>
        <w:jc w:val="center"/>
        <w:rPr>
          <w:color w:val="797979"/>
          <w:spacing w:val="8"/>
        </w:rPr>
      </w:pPr>
      <w:r w:rsidRPr="007755BA">
        <w:rPr>
          <w:color w:val="797979"/>
          <w:spacing w:val="8"/>
        </w:rPr>
        <w:t>Lack of profits and sales</w:t>
      </w:r>
    </w:p>
    <w:p w:rsidR="00E9744D" w:rsidRPr="007755BA" w:rsidP="007755BA">
      <w:pPr>
        <w:pStyle w:val="NormalWeb"/>
        <w:shd w:val="clear" w:color="auto" w:fill="FFFFFF"/>
        <w:tabs>
          <w:tab w:val="left" w:pos="7330"/>
        </w:tabs>
        <w:spacing w:before="0" w:beforeAutospacing="0" w:after="0" w:afterAutospacing="0" w:line="480" w:lineRule="auto"/>
        <w:rPr>
          <w:color w:val="797979"/>
          <w:spacing w:val="8"/>
        </w:rPr>
      </w:pPr>
      <w:r w:rsidRPr="007755BA">
        <w:rPr>
          <w:color w:val="797979"/>
          <w:spacing w:val="8"/>
        </w:rPr>
        <w:t>Poor management of a company can make you lose access to good vendors and suppliers.</w:t>
      </w:r>
    </w:p>
    <w:p w:rsidR="006F1476" w:rsidRPr="007755BA" w:rsidP="007755BA">
      <w:pPr>
        <w:pStyle w:val="NormalWeb"/>
        <w:shd w:val="clear" w:color="auto" w:fill="FFFFFF"/>
        <w:spacing w:before="0" w:beforeAutospacing="0" w:after="0" w:afterAutospacing="0" w:line="480" w:lineRule="auto"/>
        <w:rPr>
          <w:rStyle w:val="Strong"/>
          <w:b w:val="0"/>
          <w:color w:val="797979"/>
          <w:spacing w:val="8"/>
        </w:rPr>
      </w:pPr>
      <w:r w:rsidRPr="007755BA">
        <w:rPr>
          <w:rStyle w:val="Strong"/>
          <w:b w:val="0"/>
          <w:color w:val="797979"/>
          <w:spacing w:val="8"/>
        </w:rPr>
        <w:t xml:space="preserve">Subsequently, the company starts to lose sales as well. On top of that, the business slowdown may turn away potential customers and clients. Reduced payments </w:t>
      </w:r>
      <w:r w:rsidRPr="007755BA" w:rsidR="00DF4AE9">
        <w:rPr>
          <w:rStyle w:val="Strong"/>
          <w:b w:val="0"/>
          <w:color w:val="797979"/>
          <w:spacing w:val="8"/>
        </w:rPr>
        <w:t xml:space="preserve">or an increased number of low-valued clients can say a lot about your company's performance. The company should consider employing a hybrid accountant or bookkeeper who can take care of accounting, bookkeeping, and advisory services since all these </w:t>
      </w:r>
      <w:r w:rsidRPr="007755BA" w:rsidR="00AB7AAB">
        <w:rPr>
          <w:rStyle w:val="Strong"/>
          <w:b w:val="0"/>
          <w:color w:val="797979"/>
          <w:spacing w:val="8"/>
        </w:rPr>
        <w:t xml:space="preserve">three are interdependent. </w:t>
      </w:r>
    </w:p>
    <w:p w:rsidR="00140A06" w:rsidRPr="007755BA" w:rsidP="00AD4415">
      <w:pPr>
        <w:pStyle w:val="NormalWeb"/>
        <w:shd w:val="clear" w:color="auto" w:fill="FFFFFF"/>
        <w:tabs>
          <w:tab w:val="left" w:pos="636"/>
          <w:tab w:val="left" w:pos="1460"/>
          <w:tab w:val="center" w:pos="4680"/>
        </w:tabs>
        <w:spacing w:before="0" w:beforeAutospacing="0" w:after="0" w:afterAutospacing="0" w:line="480" w:lineRule="auto"/>
        <w:rPr>
          <w:color w:val="797979"/>
          <w:spacing w:val="8"/>
        </w:rPr>
      </w:pPr>
      <w:r>
        <w:rPr>
          <w:color w:val="797979"/>
          <w:spacing w:val="8"/>
        </w:rPr>
        <w:tab/>
      </w:r>
      <w:r>
        <w:rPr>
          <w:color w:val="797979"/>
          <w:spacing w:val="8"/>
        </w:rPr>
        <w:tab/>
      </w:r>
      <w:r>
        <w:rPr>
          <w:color w:val="797979"/>
          <w:spacing w:val="8"/>
        </w:rPr>
        <w:tab/>
      </w:r>
      <w:r w:rsidRPr="007755BA" w:rsidR="00AB7AAB">
        <w:rPr>
          <w:color w:val="797979"/>
          <w:spacing w:val="8"/>
        </w:rPr>
        <w:t>Reduced decision- making opportunities</w:t>
      </w:r>
    </w:p>
    <w:p w:rsidR="000B6172" w:rsidRPr="007755BA" w:rsidP="00AD4415">
      <w:pPr>
        <w:pStyle w:val="NormalWeb"/>
        <w:shd w:val="clear" w:color="auto" w:fill="FFFFFF"/>
        <w:spacing w:before="0" w:beforeAutospacing="0" w:after="0" w:afterAutospacing="0" w:line="480" w:lineRule="auto"/>
        <w:ind w:firstLine="720"/>
      </w:pPr>
      <w:r w:rsidRPr="007755BA">
        <w:rPr>
          <w:rStyle w:val="Strong"/>
          <w:b w:val="0"/>
          <w:color w:val="797979"/>
          <w:spacing w:val="8"/>
        </w:rPr>
        <w:t>Keeping correct financial records enables a company to monitor its departments, supply channels, products, and general performance if the company regularly.</w:t>
      </w:r>
      <w:r w:rsidRPr="007755BA" w:rsidR="00140A06">
        <w:rPr>
          <w:rStyle w:val="Strong"/>
          <w:b w:val="0"/>
          <w:color w:val="797979"/>
          <w:spacing w:val="8"/>
        </w:rPr>
        <w:t> </w:t>
      </w:r>
      <w:r w:rsidRPr="007755BA">
        <w:rPr>
          <w:rStyle w:val="Strong"/>
          <w:b w:val="0"/>
          <w:color w:val="797979"/>
          <w:spacing w:val="8"/>
        </w:rPr>
        <w:t xml:space="preserve">Cash flow statements, balance sheets, ledgers, budgets, payables, receivables, and profit statements are very critical when it comes to addressing problems </w:t>
      </w:r>
      <w:r w:rsidRPr="007755BA" w:rsidR="000E4E60">
        <w:rPr>
          <w:rStyle w:val="Strong"/>
          <w:b w:val="0"/>
          <w:color w:val="797979"/>
          <w:spacing w:val="8"/>
        </w:rPr>
        <w:t>as well as spotting opportunities promptly. All of these are credited by accurate company accounting as a technique of running your company efficiently.</w:t>
      </w:r>
    </w:p>
    <w:p w:rsidR="000B6172" w:rsidRPr="007755BA" w:rsidP="00514860">
      <w:pPr>
        <w:jc w:val="center"/>
        <w:rPr>
          <w:rFonts w:ascii="Times New Roman" w:hAnsi="Times New Roman" w:cs="Times New Roman"/>
          <w:b/>
          <w:sz w:val="24"/>
          <w:szCs w:val="24"/>
        </w:rPr>
      </w:pPr>
      <w:r w:rsidRPr="007755BA">
        <w:rPr>
          <w:rFonts w:ascii="Times New Roman" w:hAnsi="Times New Roman" w:cs="Times New Roman"/>
          <w:b/>
          <w:sz w:val="24"/>
          <w:szCs w:val="24"/>
        </w:rPr>
        <w:t>Discussion 5</w:t>
      </w:r>
    </w:p>
    <w:p w:rsidR="00A63C39" w:rsidRPr="007755BA" w:rsidP="00046288">
      <w:pPr>
        <w:spacing w:line="480" w:lineRule="auto"/>
        <w:ind w:firstLine="720"/>
        <w:rPr>
          <w:rFonts w:ascii="Times New Roman" w:hAnsi="Times New Roman" w:cs="Times New Roman"/>
          <w:sz w:val="24"/>
          <w:szCs w:val="24"/>
        </w:rPr>
      </w:pPr>
      <w:r w:rsidRPr="007755BA">
        <w:rPr>
          <w:rFonts w:ascii="Times New Roman" w:hAnsi="Times New Roman" w:cs="Times New Roman"/>
          <w:sz w:val="24"/>
          <w:szCs w:val="24"/>
        </w:rPr>
        <w:t xml:space="preserve">The information found on </w:t>
      </w:r>
      <w:hyperlink r:id="rId4" w:history="1">
        <w:r w:rsidRPr="007755BA">
          <w:rPr>
            <w:rStyle w:val="Hyperlink"/>
            <w:rFonts w:ascii="Times New Roman" w:hAnsi="Times New Roman" w:cs="Times New Roman"/>
            <w:sz w:val="24"/>
            <w:szCs w:val="24"/>
          </w:rPr>
          <w:t>www.fasb.org/home</w:t>
        </w:r>
      </w:hyperlink>
      <w:r w:rsidRPr="007755BA" w:rsidR="006D3CA8">
        <w:rPr>
          <w:rFonts w:ascii="Times New Roman" w:hAnsi="Times New Roman" w:cs="Times New Roman"/>
          <w:sz w:val="24"/>
          <w:szCs w:val="24"/>
        </w:rPr>
        <w:t xml:space="preserve"> and </w:t>
      </w:r>
      <w:hyperlink r:id="rId5" w:history="1">
        <w:r w:rsidRPr="007755BA" w:rsidR="006D3CA8">
          <w:rPr>
            <w:rStyle w:val="Hyperlink"/>
            <w:rFonts w:ascii="Times New Roman" w:hAnsi="Times New Roman" w:cs="Times New Roman"/>
            <w:sz w:val="24"/>
            <w:szCs w:val="24"/>
          </w:rPr>
          <w:t>www.ifrs.org</w:t>
        </w:r>
      </w:hyperlink>
      <w:r w:rsidRPr="007755BA" w:rsidR="006D3CA8">
        <w:rPr>
          <w:rFonts w:ascii="Times New Roman" w:hAnsi="Times New Roman" w:cs="Times New Roman"/>
          <w:sz w:val="24"/>
          <w:szCs w:val="24"/>
        </w:rPr>
        <w:t xml:space="preserve"> </w:t>
      </w:r>
      <w:r w:rsidRPr="007755BA">
        <w:rPr>
          <w:rFonts w:ascii="Times New Roman" w:hAnsi="Times New Roman" w:cs="Times New Roman"/>
          <w:sz w:val="24"/>
          <w:szCs w:val="24"/>
        </w:rPr>
        <w:t xml:space="preserve"> explores the function of IFRS.  Whereas, </w:t>
      </w:r>
      <w:hyperlink r:id="rId6" w:history="1">
        <w:r w:rsidRPr="007755BA">
          <w:rPr>
            <w:rStyle w:val="Hyperlink"/>
            <w:rFonts w:ascii="Times New Roman" w:hAnsi="Times New Roman" w:cs="Times New Roman"/>
            <w:sz w:val="24"/>
            <w:szCs w:val="24"/>
          </w:rPr>
          <w:t>www.sec.gov</w:t>
        </w:r>
      </w:hyperlink>
      <w:r w:rsidRPr="007755BA">
        <w:rPr>
          <w:rFonts w:ascii="Times New Roman" w:hAnsi="Times New Roman" w:cs="Times New Roman"/>
          <w:sz w:val="24"/>
          <w:szCs w:val="24"/>
        </w:rPr>
        <w:t xml:space="preserve">  explains the importance and function of US Securities and Exchange Commissions (SEC’s). SEC’s is responsible for</w:t>
      </w:r>
      <w:r w:rsidRPr="007755BA" w:rsidR="00196306">
        <w:rPr>
          <w:rFonts w:ascii="Times New Roman" w:hAnsi="Times New Roman" w:cs="Times New Roman"/>
          <w:sz w:val="24"/>
          <w:szCs w:val="24"/>
        </w:rPr>
        <w:t xml:space="preserve"> the regulation</w:t>
      </w:r>
      <w:r w:rsidRPr="007755BA" w:rsidR="00BF59B7">
        <w:rPr>
          <w:rFonts w:ascii="Times New Roman" w:hAnsi="Times New Roman" w:cs="Times New Roman"/>
          <w:sz w:val="24"/>
          <w:szCs w:val="24"/>
        </w:rPr>
        <w:t xml:space="preserve"> of</w:t>
      </w:r>
      <w:r w:rsidRPr="007755BA">
        <w:rPr>
          <w:rFonts w:ascii="Times New Roman" w:hAnsi="Times New Roman" w:cs="Times New Roman"/>
          <w:sz w:val="24"/>
          <w:szCs w:val="24"/>
        </w:rPr>
        <w:t xml:space="preserve"> market securities and also facilitates the formation of capital. Such capitals help companies to grow. </w:t>
      </w:r>
    </w:p>
    <w:p w:rsidR="00230127" w:rsidRPr="007755BA" w:rsidP="007755BA">
      <w:pPr>
        <w:spacing w:line="480" w:lineRule="auto"/>
        <w:rPr>
          <w:rFonts w:ascii="Times New Roman" w:eastAsia="Times New Roman" w:hAnsi="Times New Roman" w:cs="Times New Roman"/>
          <w:color w:val="57595D"/>
          <w:sz w:val="24"/>
          <w:szCs w:val="24"/>
        </w:rPr>
      </w:pPr>
      <w:r w:rsidRPr="007755BA">
        <w:rPr>
          <w:rFonts w:ascii="Times New Roman" w:hAnsi="Times New Roman" w:cs="Times New Roman"/>
          <w:sz w:val="24"/>
          <w:szCs w:val="24"/>
        </w:rPr>
        <w:t xml:space="preserve"> </w:t>
      </w:r>
      <w:r w:rsidR="00046288">
        <w:rPr>
          <w:rFonts w:ascii="Times New Roman" w:hAnsi="Times New Roman" w:cs="Times New Roman"/>
          <w:sz w:val="24"/>
          <w:szCs w:val="24"/>
        </w:rPr>
        <w:tab/>
      </w:r>
      <w:r w:rsidRPr="007755BA" w:rsidR="00045BF0">
        <w:rPr>
          <w:rFonts w:ascii="Times New Roman" w:hAnsi="Times New Roman" w:cs="Times New Roman"/>
          <w:sz w:val="24"/>
          <w:szCs w:val="24"/>
        </w:rPr>
        <w:t>IFRS stands for International Financial Reporting Standards. The IFRS is accounting standards developed by the International Accounting Board (IASB). These standards are internati</w:t>
      </w:r>
      <w:r w:rsidRPr="007755BA" w:rsidR="00833F25">
        <w:rPr>
          <w:rFonts w:ascii="Times New Roman" w:hAnsi="Times New Roman" w:cs="Times New Roman"/>
          <w:sz w:val="24"/>
          <w:szCs w:val="24"/>
        </w:rPr>
        <w:t xml:space="preserve">onally used to govern companies prepare their financial reports and statements. Unlike the General accepted Accounting Principle (GAAP), the IFRS does not dictate specifically how </w:t>
      </w:r>
      <w:r w:rsidRPr="007755BA" w:rsidR="00833F25">
        <w:rPr>
          <w:rFonts w:ascii="Times New Roman" w:hAnsi="Times New Roman" w:cs="Times New Roman"/>
          <w:sz w:val="24"/>
          <w:szCs w:val="24"/>
        </w:rPr>
        <w:t>financial reports should be documented; instead, they provide guidelines that complement the accounting standards and globally make financial accounting procedure</w:t>
      </w:r>
      <w:r w:rsidRPr="007755BA" w:rsidR="009221FE">
        <w:rPr>
          <w:rFonts w:ascii="Times New Roman" w:hAnsi="Times New Roman" w:cs="Times New Roman"/>
          <w:sz w:val="24"/>
          <w:szCs w:val="24"/>
        </w:rPr>
        <w:t xml:space="preserve"> (Van et al., 2017)</w:t>
      </w:r>
      <w:r w:rsidRPr="007755BA" w:rsidR="00833F25">
        <w:rPr>
          <w:rFonts w:ascii="Times New Roman" w:hAnsi="Times New Roman" w:cs="Times New Roman"/>
          <w:sz w:val="24"/>
          <w:szCs w:val="24"/>
        </w:rPr>
        <w:t>.</w:t>
      </w:r>
      <w:r w:rsidRPr="007755BA" w:rsidR="00A63C39">
        <w:rPr>
          <w:rFonts w:ascii="Times New Roman" w:hAnsi="Times New Roman" w:cs="Times New Roman"/>
          <w:sz w:val="24"/>
          <w:szCs w:val="24"/>
        </w:rPr>
        <w:t xml:space="preserve"> </w:t>
      </w:r>
      <w:r w:rsidRPr="007755BA">
        <w:rPr>
          <w:rFonts w:ascii="Times New Roman" w:eastAsia="Times New Roman" w:hAnsi="Times New Roman" w:cs="Times New Roman"/>
          <w:color w:val="57595D"/>
          <w:sz w:val="24"/>
          <w:szCs w:val="24"/>
        </w:rPr>
        <w:t>Both corporate and individual investors can evaluate the financial reports of an organization and come up with an informed decision and decide if or not to invest in that particular organization</w:t>
      </w:r>
      <w:r w:rsidRPr="007755BA" w:rsidR="00A63C39">
        <w:rPr>
          <w:rFonts w:ascii="Times New Roman" w:eastAsia="Times New Roman" w:hAnsi="Times New Roman" w:cs="Times New Roman"/>
          <w:color w:val="57595D"/>
          <w:sz w:val="24"/>
          <w:szCs w:val="24"/>
        </w:rPr>
        <w:t>.</w:t>
      </w:r>
    </w:p>
    <w:p w:rsidR="00A63C39" w:rsidRPr="007755BA" w:rsidP="00046288">
      <w:pPr>
        <w:spacing w:line="480" w:lineRule="auto"/>
        <w:ind w:firstLine="720"/>
        <w:rPr>
          <w:rFonts w:ascii="Times New Roman" w:hAnsi="Times New Roman" w:cs="Times New Roman"/>
          <w:sz w:val="24"/>
          <w:szCs w:val="24"/>
        </w:rPr>
      </w:pPr>
      <w:r w:rsidRPr="007755BA">
        <w:rPr>
          <w:rFonts w:ascii="Times New Roman" w:hAnsi="Times New Roman" w:cs="Times New Roman"/>
          <w:sz w:val="24"/>
          <w:szCs w:val="24"/>
        </w:rPr>
        <w:t>The GAAP is a set of principles that firms, companies, and organizations in the US must adhere to when preparing their financial reports.</w:t>
      </w:r>
      <w:r w:rsidRPr="007755BA" w:rsidR="009326C1">
        <w:rPr>
          <w:rFonts w:ascii="Times New Roman" w:hAnsi="Times New Roman" w:cs="Times New Roman"/>
          <w:sz w:val="24"/>
          <w:szCs w:val="24"/>
        </w:rPr>
        <w:t xml:space="preserve"> The measures take an authoritative methodology to the bookkeeping process to eliminate inconsistency in the financial reports presented by public firms to the United States Securities and Exchange Commission. Investors use this information to make a cross-comparison of different financial report</w:t>
      </w:r>
      <w:r w:rsidRPr="007755BA" w:rsidR="009326C1">
        <w:rPr>
          <w:rFonts w:ascii="Times New Roman" w:hAnsi="Times New Roman" w:cs="Times New Roman"/>
          <w:sz w:val="24"/>
          <w:szCs w:val="24"/>
        </w:rPr>
        <w:t>s to come up with an educated decision when investing.</w:t>
      </w:r>
    </w:p>
    <w:p w:rsidR="00046288" w:rsidP="007755BA">
      <w:pPr>
        <w:spacing w:line="480" w:lineRule="auto"/>
        <w:rPr>
          <w:rFonts w:ascii="Times New Roman" w:hAnsi="Times New Roman" w:cs="Times New Roman"/>
          <w:sz w:val="24"/>
          <w:szCs w:val="24"/>
        </w:rPr>
      </w:pPr>
    </w:p>
    <w:p w:rsidR="00046288" w:rsidP="007755BA">
      <w:pPr>
        <w:spacing w:line="480" w:lineRule="auto"/>
        <w:rPr>
          <w:rFonts w:ascii="Times New Roman" w:hAnsi="Times New Roman" w:cs="Times New Roman"/>
          <w:sz w:val="24"/>
          <w:szCs w:val="24"/>
        </w:rPr>
      </w:pPr>
    </w:p>
    <w:p w:rsidR="00046288" w:rsidP="007755BA">
      <w:pPr>
        <w:spacing w:line="480" w:lineRule="auto"/>
        <w:rPr>
          <w:rFonts w:ascii="Times New Roman" w:hAnsi="Times New Roman" w:cs="Times New Roman"/>
          <w:sz w:val="24"/>
          <w:szCs w:val="24"/>
        </w:rPr>
      </w:pPr>
    </w:p>
    <w:p w:rsidR="00046288" w:rsidP="007755BA">
      <w:pPr>
        <w:spacing w:line="480" w:lineRule="auto"/>
        <w:rPr>
          <w:rFonts w:ascii="Times New Roman" w:hAnsi="Times New Roman" w:cs="Times New Roman"/>
          <w:sz w:val="24"/>
          <w:szCs w:val="24"/>
        </w:rPr>
      </w:pPr>
    </w:p>
    <w:p w:rsidR="00046288" w:rsidP="007755BA">
      <w:pPr>
        <w:spacing w:line="480" w:lineRule="auto"/>
        <w:rPr>
          <w:rFonts w:ascii="Times New Roman" w:hAnsi="Times New Roman" w:cs="Times New Roman"/>
          <w:sz w:val="24"/>
          <w:szCs w:val="24"/>
        </w:rPr>
      </w:pPr>
    </w:p>
    <w:p w:rsidR="00046288" w:rsidP="007755BA">
      <w:pPr>
        <w:spacing w:line="480" w:lineRule="auto"/>
        <w:rPr>
          <w:rFonts w:ascii="Times New Roman" w:hAnsi="Times New Roman" w:cs="Times New Roman"/>
          <w:sz w:val="24"/>
          <w:szCs w:val="24"/>
        </w:rPr>
      </w:pPr>
    </w:p>
    <w:p w:rsidR="00046288" w:rsidP="007755BA">
      <w:pPr>
        <w:spacing w:line="480" w:lineRule="auto"/>
        <w:rPr>
          <w:rFonts w:ascii="Times New Roman" w:hAnsi="Times New Roman" w:cs="Times New Roman"/>
          <w:sz w:val="24"/>
          <w:szCs w:val="24"/>
        </w:rPr>
      </w:pPr>
    </w:p>
    <w:p w:rsidR="00385D66" w:rsidP="00385D66">
      <w:pPr>
        <w:tabs>
          <w:tab w:val="left" w:pos="4058"/>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385D66" w:rsidP="00385D66">
      <w:pPr>
        <w:tabs>
          <w:tab w:val="left" w:pos="4058"/>
          <w:tab w:val="center" w:pos="4680"/>
        </w:tabs>
        <w:spacing w:line="480" w:lineRule="auto"/>
        <w:rPr>
          <w:rFonts w:ascii="Times New Roman" w:hAnsi="Times New Roman" w:cs="Times New Roman"/>
          <w:sz w:val="24"/>
          <w:szCs w:val="24"/>
        </w:rPr>
      </w:pPr>
    </w:p>
    <w:p w:rsidR="00385D66" w:rsidP="00385D66">
      <w:pPr>
        <w:tabs>
          <w:tab w:val="left" w:pos="4058"/>
          <w:tab w:val="center" w:pos="4680"/>
        </w:tabs>
        <w:spacing w:line="480" w:lineRule="auto"/>
        <w:rPr>
          <w:rFonts w:ascii="Times New Roman" w:hAnsi="Times New Roman" w:cs="Times New Roman"/>
          <w:sz w:val="24"/>
          <w:szCs w:val="24"/>
        </w:rPr>
      </w:pPr>
    </w:p>
    <w:p w:rsidR="00514860" w:rsidRPr="007755BA" w:rsidP="00385D66">
      <w:pPr>
        <w:tabs>
          <w:tab w:val="left" w:pos="4058"/>
          <w:tab w:val="center" w:pos="4680"/>
        </w:tabs>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b/>
      </w:r>
      <w:r w:rsidRPr="007755BA">
        <w:rPr>
          <w:rFonts w:ascii="Times New Roman" w:hAnsi="Times New Roman" w:cs="Times New Roman"/>
          <w:sz w:val="24"/>
          <w:szCs w:val="24"/>
        </w:rPr>
        <w:t>References</w:t>
      </w:r>
    </w:p>
    <w:p w:rsidR="00514860" w:rsidRPr="007755BA">
      <w:pPr>
        <w:rPr>
          <w:rFonts w:ascii="Times New Roman" w:hAnsi="Times New Roman" w:cs="Times New Roman"/>
          <w:sz w:val="24"/>
          <w:szCs w:val="24"/>
        </w:rPr>
      </w:pPr>
    </w:p>
    <w:p w:rsidR="00046288" w:rsidRPr="007755BA" w:rsidP="00046288">
      <w:pPr>
        <w:spacing w:line="480" w:lineRule="auto"/>
        <w:ind w:left="720" w:hanging="720"/>
        <w:rPr>
          <w:rFonts w:ascii="Times New Roman" w:hAnsi="Times New Roman" w:cs="Times New Roman"/>
          <w:color w:val="222222"/>
          <w:sz w:val="24"/>
          <w:szCs w:val="24"/>
          <w:shd w:val="clear" w:color="auto" w:fill="FFFFFF"/>
        </w:rPr>
      </w:pPr>
      <w:r w:rsidRPr="007755BA">
        <w:rPr>
          <w:rFonts w:ascii="Times New Roman" w:hAnsi="Times New Roman" w:cs="Times New Roman"/>
          <w:color w:val="222222"/>
          <w:sz w:val="24"/>
          <w:szCs w:val="24"/>
          <w:shd w:val="clear" w:color="auto" w:fill="FFFFFF"/>
        </w:rPr>
        <w:t>Adamyk, O., &amp; Adamyk, B. (2017). Accounting methods for public sector entities. </w:t>
      </w:r>
      <w:r w:rsidRPr="007755BA">
        <w:rPr>
          <w:rFonts w:ascii="Times New Roman" w:hAnsi="Times New Roman" w:cs="Times New Roman"/>
          <w:i/>
          <w:iCs/>
          <w:color w:val="222222"/>
          <w:sz w:val="24"/>
          <w:szCs w:val="24"/>
          <w:shd w:val="clear" w:color="auto" w:fill="FFFFFF"/>
        </w:rPr>
        <w:t>CZECH JOURNAL OF SOCIAL SCIENCES, BUSINESS, AND ECONOMICS.–2017</w:t>
      </w:r>
      <w:r w:rsidRPr="007755BA">
        <w:rPr>
          <w:rFonts w:ascii="Times New Roman" w:hAnsi="Times New Roman" w:cs="Times New Roman"/>
          <w:color w:val="222222"/>
          <w:sz w:val="24"/>
          <w:szCs w:val="24"/>
          <w:shd w:val="clear" w:color="auto" w:fill="FFFFFF"/>
        </w:rPr>
        <w:t>.</w:t>
      </w:r>
    </w:p>
    <w:p w:rsidR="00046288" w:rsidRPr="007755BA" w:rsidP="00046288">
      <w:pPr>
        <w:spacing w:line="480" w:lineRule="auto"/>
        <w:ind w:left="720" w:hanging="720"/>
        <w:rPr>
          <w:rFonts w:ascii="Times New Roman" w:hAnsi="Times New Roman" w:cs="Times New Roman"/>
          <w:color w:val="222222"/>
          <w:sz w:val="24"/>
          <w:szCs w:val="24"/>
          <w:shd w:val="clear" w:color="auto" w:fill="FFFFFF"/>
        </w:rPr>
      </w:pPr>
      <w:r w:rsidRPr="007755BA">
        <w:rPr>
          <w:rFonts w:ascii="Times New Roman" w:hAnsi="Times New Roman" w:cs="Times New Roman"/>
          <w:color w:val="222222"/>
          <w:sz w:val="24"/>
          <w:szCs w:val="24"/>
          <w:shd w:val="clear" w:color="auto" w:fill="FFFFFF"/>
        </w:rPr>
        <w:t>Musah, A. (2017). Benefits and challenges of bookkeeping and accounting practices of SMEs and its effect on Growth and Performance in Ghana. </w:t>
      </w:r>
      <w:r w:rsidRPr="007755BA">
        <w:rPr>
          <w:rFonts w:ascii="Times New Roman" w:hAnsi="Times New Roman" w:cs="Times New Roman"/>
          <w:i/>
          <w:iCs/>
          <w:color w:val="222222"/>
          <w:sz w:val="24"/>
          <w:szCs w:val="24"/>
          <w:shd w:val="clear" w:color="auto" w:fill="FFFFFF"/>
        </w:rPr>
        <w:t>Journal of Accounting, Business, and Management (JABM)</w:t>
      </w:r>
      <w:r w:rsidRPr="007755BA">
        <w:rPr>
          <w:rFonts w:ascii="Times New Roman" w:hAnsi="Times New Roman" w:cs="Times New Roman"/>
          <w:color w:val="222222"/>
          <w:sz w:val="24"/>
          <w:szCs w:val="24"/>
          <w:shd w:val="clear" w:color="auto" w:fill="FFFFFF"/>
        </w:rPr>
        <w:t>, </w:t>
      </w:r>
      <w:r w:rsidRPr="007755BA">
        <w:rPr>
          <w:rFonts w:ascii="Times New Roman" w:hAnsi="Times New Roman" w:cs="Times New Roman"/>
          <w:i/>
          <w:iCs/>
          <w:color w:val="222222"/>
          <w:sz w:val="24"/>
          <w:szCs w:val="24"/>
          <w:shd w:val="clear" w:color="auto" w:fill="FFFFFF"/>
        </w:rPr>
        <w:t>24</w:t>
      </w:r>
      <w:r w:rsidRPr="007755BA">
        <w:rPr>
          <w:rFonts w:ascii="Times New Roman" w:hAnsi="Times New Roman" w:cs="Times New Roman"/>
          <w:color w:val="222222"/>
          <w:sz w:val="24"/>
          <w:szCs w:val="24"/>
          <w:shd w:val="clear" w:color="auto" w:fill="FFFFFF"/>
        </w:rPr>
        <w:t>(2), 16-36.</w:t>
      </w:r>
    </w:p>
    <w:p w:rsidR="00046288" w:rsidRPr="007755BA" w:rsidP="00046288">
      <w:pPr>
        <w:spacing w:line="480" w:lineRule="auto"/>
        <w:ind w:left="720" w:hanging="720"/>
        <w:rPr>
          <w:rFonts w:ascii="Times New Roman" w:hAnsi="Times New Roman" w:cs="Times New Roman"/>
          <w:color w:val="222222"/>
          <w:sz w:val="24"/>
          <w:szCs w:val="24"/>
          <w:shd w:val="clear" w:color="auto" w:fill="FFFFFF"/>
        </w:rPr>
      </w:pPr>
      <w:r w:rsidRPr="007755BA">
        <w:rPr>
          <w:rFonts w:ascii="Times New Roman" w:hAnsi="Times New Roman" w:cs="Times New Roman"/>
          <w:color w:val="222222"/>
          <w:sz w:val="24"/>
          <w:szCs w:val="24"/>
          <w:shd w:val="clear" w:color="auto" w:fill="FFFFFF"/>
        </w:rPr>
        <w:t>Van der Meulen, S., Gaeremynck, A., &amp; Willekens, M. (2007). Attribute differences between US GAAP and IFRS earnings: An exploratory study. </w:t>
      </w:r>
      <w:r w:rsidRPr="007755BA">
        <w:rPr>
          <w:rFonts w:ascii="Times New Roman" w:hAnsi="Times New Roman" w:cs="Times New Roman"/>
          <w:i/>
          <w:iCs/>
          <w:color w:val="222222"/>
          <w:sz w:val="24"/>
          <w:szCs w:val="24"/>
          <w:shd w:val="clear" w:color="auto" w:fill="FFFFFF"/>
        </w:rPr>
        <w:t>The International Journal of Accounting</w:t>
      </w:r>
      <w:r w:rsidRPr="007755BA">
        <w:rPr>
          <w:rFonts w:ascii="Times New Roman" w:hAnsi="Times New Roman" w:cs="Times New Roman"/>
          <w:color w:val="222222"/>
          <w:sz w:val="24"/>
          <w:szCs w:val="24"/>
          <w:shd w:val="clear" w:color="auto" w:fill="FFFFFF"/>
        </w:rPr>
        <w:t>, </w:t>
      </w:r>
      <w:r w:rsidRPr="007755BA">
        <w:rPr>
          <w:rFonts w:ascii="Times New Roman" w:hAnsi="Times New Roman" w:cs="Times New Roman"/>
          <w:i/>
          <w:iCs/>
          <w:color w:val="222222"/>
          <w:sz w:val="24"/>
          <w:szCs w:val="24"/>
          <w:shd w:val="clear" w:color="auto" w:fill="FFFFFF"/>
        </w:rPr>
        <w:t>42</w:t>
      </w:r>
      <w:r w:rsidRPr="007755BA">
        <w:rPr>
          <w:rFonts w:ascii="Times New Roman" w:hAnsi="Times New Roman" w:cs="Times New Roman"/>
          <w:color w:val="222222"/>
          <w:sz w:val="24"/>
          <w:szCs w:val="24"/>
          <w:shd w:val="clear" w:color="auto" w:fill="FFFFFF"/>
        </w:rPr>
        <w:t>(2), 123-142.</w:t>
      </w:r>
    </w:p>
    <w:p w:rsidR="000B6172" w:rsidRPr="007755BA">
      <w:pPr>
        <w:rPr>
          <w:rFonts w:ascii="Times New Roman" w:hAnsi="Times New Roman"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64C"/>
    <w:rsid w:val="00044F86"/>
    <w:rsid w:val="00045BF0"/>
    <w:rsid w:val="00046288"/>
    <w:rsid w:val="000B6172"/>
    <w:rsid w:val="000E4E60"/>
    <w:rsid w:val="00140A06"/>
    <w:rsid w:val="00196306"/>
    <w:rsid w:val="001D79EB"/>
    <w:rsid w:val="00230127"/>
    <w:rsid w:val="00251E45"/>
    <w:rsid w:val="00265E5B"/>
    <w:rsid w:val="00267D71"/>
    <w:rsid w:val="00292C0B"/>
    <w:rsid w:val="00322F89"/>
    <w:rsid w:val="00385D66"/>
    <w:rsid w:val="003D4BFD"/>
    <w:rsid w:val="003E4E02"/>
    <w:rsid w:val="00514860"/>
    <w:rsid w:val="005C5209"/>
    <w:rsid w:val="005E6F7F"/>
    <w:rsid w:val="006238C9"/>
    <w:rsid w:val="006D3CA8"/>
    <w:rsid w:val="006F1476"/>
    <w:rsid w:val="007755BA"/>
    <w:rsid w:val="007D04C3"/>
    <w:rsid w:val="00833F25"/>
    <w:rsid w:val="008611A3"/>
    <w:rsid w:val="008B0DF7"/>
    <w:rsid w:val="008C2012"/>
    <w:rsid w:val="008E0820"/>
    <w:rsid w:val="009221FE"/>
    <w:rsid w:val="009326C1"/>
    <w:rsid w:val="00951AE0"/>
    <w:rsid w:val="009D39A0"/>
    <w:rsid w:val="00A07F83"/>
    <w:rsid w:val="00A63C39"/>
    <w:rsid w:val="00AB7AAB"/>
    <w:rsid w:val="00AD4415"/>
    <w:rsid w:val="00B72D56"/>
    <w:rsid w:val="00BA164C"/>
    <w:rsid w:val="00BF59B7"/>
    <w:rsid w:val="00C829EF"/>
    <w:rsid w:val="00C965DD"/>
    <w:rsid w:val="00CB5DDB"/>
    <w:rsid w:val="00CD70B6"/>
    <w:rsid w:val="00DF4AE9"/>
    <w:rsid w:val="00E9744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5B234C6-AAF8-4D1D-92B5-C4CB9C98B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6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164C"/>
  </w:style>
  <w:style w:type="paragraph" w:styleId="Footer">
    <w:name w:val="footer"/>
    <w:basedOn w:val="Normal"/>
    <w:link w:val="FooterChar"/>
    <w:uiPriority w:val="99"/>
    <w:unhideWhenUsed/>
    <w:rsid w:val="00BA16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164C"/>
  </w:style>
  <w:style w:type="paragraph" w:styleId="NormalWeb">
    <w:name w:val="Normal (Web)"/>
    <w:basedOn w:val="Normal"/>
    <w:uiPriority w:val="99"/>
    <w:unhideWhenUsed/>
    <w:rsid w:val="00140A0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0A06"/>
    <w:rPr>
      <w:b/>
      <w:bCs/>
    </w:rPr>
  </w:style>
  <w:style w:type="character" w:styleId="Hyperlink">
    <w:name w:val="Hyperlink"/>
    <w:basedOn w:val="DefaultParagraphFont"/>
    <w:uiPriority w:val="99"/>
    <w:unhideWhenUsed/>
    <w:rsid w:val="00140A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fasb.org/home" TargetMode="External" /><Relationship Id="rId5" Type="http://schemas.openxmlformats.org/officeDocument/2006/relationships/hyperlink" Target="http://www.ifrs.org" TargetMode="External" /><Relationship Id="rId6" Type="http://schemas.openxmlformats.org/officeDocument/2006/relationships/hyperlink" Target="http://www.sec.gov"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5</Pages>
  <Words>935</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28</cp:revision>
  <dcterms:created xsi:type="dcterms:W3CDTF">2020-05-15T05:12:00Z</dcterms:created>
  <dcterms:modified xsi:type="dcterms:W3CDTF">2020-05-15T07:07:00Z</dcterms:modified>
</cp:coreProperties>
</file>